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C" w:rsidRDefault="00600BFC" w:rsidP="00600BFC">
      <w:pPr>
        <w:rPr>
          <w:noProof/>
          <w:sz w:val="52"/>
          <w:szCs w:val="52"/>
          <w:lang w:eastAsia="fr-FR"/>
        </w:rPr>
      </w:pPr>
      <w:r w:rsidRPr="00493B80">
        <w:rPr>
          <w:noProof/>
          <w:sz w:val="52"/>
          <w:szCs w:val="52"/>
          <w:lang w:eastAsia="fr-FR"/>
        </w:rPr>
        <w:t>ARRPPE</w:t>
      </w:r>
      <w:r>
        <w:rPr>
          <w:noProof/>
          <w:sz w:val="52"/>
          <w:szCs w:val="52"/>
          <w:lang w:eastAsia="fr-FR"/>
        </w:rPr>
        <w:t xml:space="preserve">                                          </w:t>
      </w:r>
      <w:r w:rsidRPr="00125A4D">
        <w:rPr>
          <w:noProof/>
          <w:sz w:val="52"/>
          <w:szCs w:val="52"/>
          <w:lang w:eastAsia="fr-FR"/>
        </w:rPr>
        <w:drawing>
          <wp:inline distT="0" distB="0" distL="0" distR="0" wp14:anchorId="7E61BB76" wp14:editId="0661A770">
            <wp:extent cx="1372384" cy="689020"/>
            <wp:effectExtent l="0" t="0" r="0" b="0"/>
            <wp:docPr id="1" name="Image 1" descr="C:\Users\Roland\Desktop\logo ARR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Desktop\logo ARRP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33" cy="6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FC" w:rsidRPr="00493B80" w:rsidRDefault="00600BFC" w:rsidP="00600BFC">
      <w:pPr>
        <w:rPr>
          <w:noProof/>
          <w:sz w:val="24"/>
          <w:szCs w:val="24"/>
          <w:lang w:eastAsia="fr-FR"/>
        </w:rPr>
      </w:pPr>
      <w:r w:rsidRPr="00493B80">
        <w:rPr>
          <w:noProof/>
          <w:sz w:val="24"/>
          <w:szCs w:val="24"/>
          <w:lang w:eastAsia="fr-FR"/>
        </w:rPr>
        <w:t xml:space="preserve">Association réseau &amp; Recherche pour les </w:t>
      </w:r>
      <w:r w:rsidR="00E35F69">
        <w:rPr>
          <w:noProof/>
          <w:sz w:val="24"/>
          <w:szCs w:val="24"/>
          <w:lang w:eastAsia="fr-FR"/>
        </w:rPr>
        <w:t>P</w:t>
      </w:r>
      <w:r w:rsidRPr="00493B80">
        <w:rPr>
          <w:noProof/>
          <w:sz w:val="24"/>
          <w:szCs w:val="24"/>
          <w:lang w:eastAsia="fr-FR"/>
        </w:rPr>
        <w:t>rofessionnels de la Petite Enfance</w:t>
      </w:r>
    </w:p>
    <w:p w:rsidR="00600BFC" w:rsidRPr="002E42B3" w:rsidRDefault="00600BFC" w:rsidP="00600BFC">
      <w:pPr>
        <w:rPr>
          <w:b/>
          <w:sz w:val="28"/>
          <w:szCs w:val="28"/>
        </w:rPr>
      </w:pPr>
      <w:r w:rsidRPr="002E42B3">
        <w:rPr>
          <w:b/>
          <w:sz w:val="28"/>
          <w:szCs w:val="28"/>
        </w:rPr>
        <w:t>Projet 2016</w:t>
      </w:r>
    </w:p>
    <w:p w:rsidR="00600BFC" w:rsidRPr="002E42B3" w:rsidRDefault="00600BFC" w:rsidP="00600BFC">
      <w:pPr>
        <w:rPr>
          <w:b/>
          <w:sz w:val="28"/>
          <w:szCs w:val="28"/>
        </w:rPr>
      </w:pPr>
      <w:r w:rsidRPr="002E42B3">
        <w:rPr>
          <w:b/>
          <w:sz w:val="28"/>
          <w:szCs w:val="28"/>
        </w:rPr>
        <w:t xml:space="preserve">Propose d’animer le réseau </w:t>
      </w:r>
      <w:r>
        <w:rPr>
          <w:b/>
          <w:sz w:val="28"/>
          <w:szCs w:val="28"/>
        </w:rPr>
        <w:t>des Relais D’Assistants Maternels</w:t>
      </w:r>
    </w:p>
    <w:p w:rsidR="00600BFC" w:rsidRDefault="00600BFC" w:rsidP="00600BFC">
      <w:pPr>
        <w:jc w:val="both"/>
        <w:rPr>
          <w:sz w:val="24"/>
          <w:szCs w:val="24"/>
        </w:rPr>
      </w:pPr>
      <w:r w:rsidRPr="002E42B3">
        <w:rPr>
          <w:b/>
          <w:sz w:val="28"/>
          <w:szCs w:val="28"/>
        </w:rPr>
        <w:t xml:space="preserve">Définition d’un </w:t>
      </w:r>
      <w:r>
        <w:rPr>
          <w:b/>
          <w:sz w:val="28"/>
          <w:szCs w:val="28"/>
        </w:rPr>
        <w:t>RAM</w:t>
      </w:r>
      <w:r w:rsidR="008732E3">
        <w:rPr>
          <w:sz w:val="24"/>
          <w:szCs w:val="24"/>
        </w:rPr>
        <w:t xml:space="preserve"> selon la CAF :</w:t>
      </w:r>
    </w:p>
    <w:p w:rsidR="008732E3" w:rsidRDefault="008732E3" w:rsidP="00600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relais Assistants Maternels (RAM) sont des lieux d’information, de rencontre et d’échange au service des Parents, des Assistants Maternels et des Professionnels de la Petite Enfance. Les RAM sont </w:t>
      </w:r>
      <w:proofErr w:type="gramStart"/>
      <w:r>
        <w:rPr>
          <w:sz w:val="24"/>
          <w:szCs w:val="24"/>
        </w:rPr>
        <w:t>animés</w:t>
      </w:r>
      <w:proofErr w:type="gramEnd"/>
      <w:r>
        <w:rPr>
          <w:sz w:val="24"/>
          <w:szCs w:val="24"/>
        </w:rPr>
        <w:t xml:space="preserve"> par une professionnelle de la </w:t>
      </w:r>
      <w:r w:rsidR="001E0DC5">
        <w:rPr>
          <w:sz w:val="24"/>
          <w:szCs w:val="24"/>
        </w:rPr>
        <w:t>P</w:t>
      </w:r>
      <w:r>
        <w:rPr>
          <w:sz w:val="24"/>
          <w:szCs w:val="24"/>
        </w:rPr>
        <w:t xml:space="preserve">etite Enfance. Les </w:t>
      </w:r>
      <w:r w:rsidR="001E0DC5">
        <w:rPr>
          <w:sz w:val="24"/>
          <w:szCs w:val="24"/>
        </w:rPr>
        <w:t>P</w:t>
      </w:r>
      <w:r>
        <w:rPr>
          <w:sz w:val="24"/>
          <w:szCs w:val="24"/>
        </w:rPr>
        <w:t xml:space="preserve">arents et les futurs </w:t>
      </w:r>
      <w:r w:rsidR="001E0DC5">
        <w:rPr>
          <w:sz w:val="24"/>
          <w:szCs w:val="24"/>
        </w:rPr>
        <w:t>P</w:t>
      </w:r>
      <w:r>
        <w:rPr>
          <w:sz w:val="24"/>
          <w:szCs w:val="24"/>
        </w:rPr>
        <w:t>arents peuvent y recevoir gratuitement des conseils et des informations su</w:t>
      </w:r>
      <w:r w:rsidR="001E0DC5">
        <w:rPr>
          <w:sz w:val="24"/>
          <w:szCs w:val="24"/>
        </w:rPr>
        <w:t>r</w:t>
      </w:r>
      <w:r>
        <w:rPr>
          <w:sz w:val="24"/>
          <w:szCs w:val="24"/>
        </w:rPr>
        <w:t xml:space="preserve"> l’ensemble des modes d’accueil. Le</w:t>
      </w:r>
      <w:r w:rsidR="001E0DC5">
        <w:rPr>
          <w:sz w:val="24"/>
          <w:szCs w:val="24"/>
        </w:rPr>
        <w:t>s</w:t>
      </w:r>
      <w:r>
        <w:rPr>
          <w:sz w:val="24"/>
          <w:szCs w:val="24"/>
        </w:rPr>
        <w:t xml:space="preserve"> RAM apportent aux </w:t>
      </w:r>
      <w:r w:rsidR="001E0DC5">
        <w:rPr>
          <w:sz w:val="24"/>
          <w:szCs w:val="24"/>
        </w:rPr>
        <w:t>A</w:t>
      </w:r>
      <w:r>
        <w:rPr>
          <w:sz w:val="24"/>
          <w:szCs w:val="24"/>
        </w:rPr>
        <w:t xml:space="preserve">ssistants </w:t>
      </w:r>
      <w:r w:rsidR="001E0DC5">
        <w:rPr>
          <w:sz w:val="24"/>
          <w:szCs w:val="24"/>
        </w:rPr>
        <w:t>M</w:t>
      </w:r>
      <w:r>
        <w:rPr>
          <w:sz w:val="24"/>
          <w:szCs w:val="24"/>
        </w:rPr>
        <w:t xml:space="preserve">aternels un soutien et un accompagnement dans leur </w:t>
      </w:r>
      <w:r w:rsidR="001E0DC5">
        <w:rPr>
          <w:sz w:val="24"/>
          <w:szCs w:val="24"/>
        </w:rPr>
        <w:t>pratique</w:t>
      </w:r>
      <w:r>
        <w:rPr>
          <w:sz w:val="24"/>
          <w:szCs w:val="24"/>
        </w:rPr>
        <w:t xml:space="preserve"> quotidienne en leur donnant la </w:t>
      </w:r>
      <w:r w:rsidR="001E0DC5">
        <w:rPr>
          <w:sz w:val="24"/>
          <w:szCs w:val="24"/>
        </w:rPr>
        <w:t>possibilité</w:t>
      </w:r>
      <w:r>
        <w:rPr>
          <w:sz w:val="24"/>
          <w:szCs w:val="24"/>
        </w:rPr>
        <w:t xml:space="preserve"> de se rencontrer et d’échanger leurs expériences. Les ateliers éducatifs (atelier de musique, activités manuelles…) proposées par les RAM constituent des </w:t>
      </w:r>
      <w:r w:rsidR="001E0DC5">
        <w:rPr>
          <w:sz w:val="24"/>
          <w:szCs w:val="24"/>
        </w:rPr>
        <w:t>temps</w:t>
      </w:r>
      <w:r>
        <w:rPr>
          <w:sz w:val="24"/>
          <w:szCs w:val="24"/>
        </w:rPr>
        <w:t xml:space="preserve"> d’éveil et de socialisation pour les enfants </w:t>
      </w:r>
      <w:r w:rsidR="001E0DC5">
        <w:rPr>
          <w:sz w:val="24"/>
          <w:szCs w:val="24"/>
        </w:rPr>
        <w:t>accueillis</w:t>
      </w:r>
      <w:r>
        <w:rPr>
          <w:sz w:val="24"/>
          <w:szCs w:val="24"/>
        </w:rPr>
        <w:t xml:space="preserve"> par les </w:t>
      </w:r>
      <w:r w:rsidR="001E0DC5">
        <w:rPr>
          <w:sz w:val="24"/>
          <w:szCs w:val="24"/>
        </w:rPr>
        <w:t>Assistants</w:t>
      </w:r>
      <w:r>
        <w:rPr>
          <w:sz w:val="24"/>
          <w:szCs w:val="24"/>
        </w:rPr>
        <w:t xml:space="preserve"> </w:t>
      </w:r>
      <w:r w:rsidR="001E0DC5">
        <w:rPr>
          <w:sz w:val="24"/>
          <w:szCs w:val="24"/>
        </w:rPr>
        <w:t>M</w:t>
      </w:r>
      <w:r>
        <w:rPr>
          <w:sz w:val="24"/>
          <w:szCs w:val="24"/>
        </w:rPr>
        <w:t>aternels</w:t>
      </w:r>
      <w:r w:rsidR="001E0DC5">
        <w:rPr>
          <w:sz w:val="24"/>
          <w:szCs w:val="24"/>
        </w:rPr>
        <w:t>.</w:t>
      </w:r>
    </w:p>
    <w:p w:rsidR="008732E3" w:rsidRPr="001E0DC5" w:rsidRDefault="008732E3" w:rsidP="001E0DC5">
      <w:pPr>
        <w:pStyle w:val="NormalWeb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color w:val="FFFFFF"/>
          <w:sz w:val="18"/>
          <w:szCs w:val="18"/>
        </w:rPr>
        <w:t>Les relais assistantes maternelles (Ram) sont des lieux d’information, de re</w:t>
      </w:r>
      <w:r w:rsidR="001E0DC5">
        <w:rPr>
          <w:rFonts w:ascii="Verdana" w:hAnsi="Verdana"/>
          <w:color w:val="FFFFFF"/>
          <w:sz w:val="18"/>
          <w:szCs w:val="18"/>
        </w:rPr>
        <w:t>ncontre et d’écha</w:t>
      </w:r>
    </w:p>
    <w:p w:rsidR="00600BFC" w:rsidRPr="002E42B3" w:rsidRDefault="00600BFC" w:rsidP="00600BFC">
      <w:pPr>
        <w:rPr>
          <w:sz w:val="24"/>
          <w:szCs w:val="24"/>
        </w:rPr>
      </w:pPr>
      <w:r w:rsidRPr="002E42B3">
        <w:rPr>
          <w:b/>
          <w:sz w:val="28"/>
          <w:szCs w:val="28"/>
        </w:rPr>
        <w:t>Public concerné</w:t>
      </w:r>
      <w:r>
        <w:rPr>
          <w:sz w:val="32"/>
          <w:szCs w:val="32"/>
        </w:rPr>
        <w:t xml:space="preserve"> : </w:t>
      </w:r>
      <w:r w:rsidRPr="002E42B3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professionnels responsables de RAM par groupe de </w:t>
      </w:r>
      <w:r w:rsidR="009B597F">
        <w:rPr>
          <w:sz w:val="24"/>
          <w:szCs w:val="24"/>
        </w:rPr>
        <w:t xml:space="preserve">15 </w:t>
      </w:r>
      <w:r>
        <w:rPr>
          <w:sz w:val="24"/>
          <w:szCs w:val="24"/>
        </w:rPr>
        <w:t>personnes</w:t>
      </w:r>
    </w:p>
    <w:p w:rsidR="00600BFC" w:rsidRPr="002E42B3" w:rsidRDefault="00600BFC" w:rsidP="00600BFC">
      <w:pPr>
        <w:rPr>
          <w:sz w:val="28"/>
          <w:szCs w:val="28"/>
        </w:rPr>
      </w:pPr>
      <w:r w:rsidRPr="002E42B3">
        <w:rPr>
          <w:b/>
          <w:sz w:val="28"/>
          <w:szCs w:val="28"/>
        </w:rPr>
        <w:t>Objectifs</w:t>
      </w:r>
      <w:r w:rsidRPr="002E42B3">
        <w:rPr>
          <w:sz w:val="28"/>
          <w:szCs w:val="28"/>
        </w:rPr>
        <w:t> :</w:t>
      </w:r>
    </w:p>
    <w:p w:rsidR="00600BFC" w:rsidRPr="002E42B3" w:rsidRDefault="00600BFC" w:rsidP="00600B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 les échanges entre professionnels avec un t</w:t>
      </w:r>
      <w:r w:rsidRPr="002E42B3">
        <w:rPr>
          <w:sz w:val="24"/>
          <w:szCs w:val="24"/>
        </w:rPr>
        <w:t xml:space="preserve">ravail d’écoute et de mise en réflexion sur </w:t>
      </w:r>
      <w:r>
        <w:rPr>
          <w:sz w:val="24"/>
          <w:szCs w:val="24"/>
        </w:rPr>
        <w:t>l’accueil des parents et sur leurs attentes</w:t>
      </w:r>
      <w:r w:rsidRPr="002E42B3">
        <w:rPr>
          <w:sz w:val="24"/>
          <w:szCs w:val="24"/>
        </w:rPr>
        <w:t xml:space="preserve"> </w:t>
      </w:r>
      <w:r>
        <w:rPr>
          <w:sz w:val="24"/>
          <w:szCs w:val="24"/>
        </w:rPr>
        <w:t>sur les modes de garde</w:t>
      </w:r>
    </w:p>
    <w:p w:rsidR="00600BFC" w:rsidRPr="002E42B3" w:rsidRDefault="00600BFC" w:rsidP="00600B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l’accompagnement des animateurs</w:t>
      </w:r>
    </w:p>
    <w:p w:rsidR="00600BFC" w:rsidRPr="002E42B3" w:rsidRDefault="00600BFC" w:rsidP="00600B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Contribuer à la professionnalisation des animateurs</w:t>
      </w:r>
    </w:p>
    <w:p w:rsidR="00600BFC" w:rsidRDefault="00600BFC" w:rsidP="00600BFC">
      <w:pPr>
        <w:rPr>
          <w:sz w:val="32"/>
          <w:szCs w:val="32"/>
        </w:rPr>
      </w:pPr>
      <w:r w:rsidRPr="002E42B3">
        <w:rPr>
          <w:b/>
          <w:sz w:val="28"/>
          <w:szCs w:val="28"/>
        </w:rPr>
        <w:t>Contenu </w:t>
      </w:r>
      <w:r>
        <w:rPr>
          <w:sz w:val="32"/>
          <w:szCs w:val="32"/>
        </w:rPr>
        <w:t>:</w:t>
      </w:r>
    </w:p>
    <w:p w:rsidR="00600BFC" w:rsidRPr="002E42B3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L’animation de la réflexion concerne la réalité </w:t>
      </w:r>
      <w:r>
        <w:rPr>
          <w:sz w:val="24"/>
          <w:szCs w:val="24"/>
        </w:rPr>
        <w:t>quotidienne d’accueil des parents, la gestion de l’écoute de leurs demandes</w:t>
      </w:r>
      <w:r w:rsidR="001E0DC5">
        <w:rPr>
          <w:sz w:val="24"/>
          <w:szCs w:val="24"/>
        </w:rPr>
        <w:t>, l</w:t>
      </w:r>
      <w:r w:rsidR="00E35F69">
        <w:rPr>
          <w:sz w:val="24"/>
          <w:szCs w:val="24"/>
        </w:rPr>
        <w:t>’accompagnement des Assistants Maternels….</w:t>
      </w:r>
    </w:p>
    <w:p w:rsidR="00600BFC" w:rsidRPr="002E42B3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Les échanges des expériences des différents </w:t>
      </w:r>
      <w:r w:rsidR="001A76B7">
        <w:rPr>
          <w:sz w:val="24"/>
          <w:szCs w:val="24"/>
        </w:rPr>
        <w:t>RAM</w:t>
      </w:r>
      <w:bookmarkStart w:id="0" w:name="_GoBack"/>
      <w:bookmarkEnd w:id="0"/>
      <w:r w:rsidRPr="002E42B3">
        <w:rPr>
          <w:sz w:val="24"/>
          <w:szCs w:val="24"/>
        </w:rPr>
        <w:t xml:space="preserve"> peuvent porter sur :</w:t>
      </w:r>
    </w:p>
    <w:p w:rsidR="009B597F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 xml:space="preserve">* </w:t>
      </w:r>
      <w:r w:rsidR="001E0DC5">
        <w:rPr>
          <w:sz w:val="24"/>
          <w:szCs w:val="24"/>
        </w:rPr>
        <w:t>la parentalité et son évolution</w:t>
      </w:r>
    </w:p>
    <w:p w:rsidR="00600BFC" w:rsidRPr="002E42B3" w:rsidRDefault="009B597F" w:rsidP="00600BFC">
      <w:pPr>
        <w:jc w:val="both"/>
        <w:rPr>
          <w:sz w:val="24"/>
          <w:szCs w:val="24"/>
        </w:rPr>
      </w:pPr>
      <w:r>
        <w:rPr>
          <w:sz w:val="24"/>
          <w:szCs w:val="24"/>
        </w:rPr>
        <w:t>*Le métier d’Assistant Maternel et son évolution</w:t>
      </w:r>
      <w:r w:rsidR="001E0DC5">
        <w:rPr>
          <w:sz w:val="24"/>
          <w:szCs w:val="24"/>
        </w:rPr>
        <w:t xml:space="preserve"> </w:t>
      </w:r>
    </w:p>
    <w:p w:rsidR="00600BFC" w:rsidRPr="002E42B3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</w:t>
      </w:r>
      <w:r w:rsidR="001E0DC5">
        <w:rPr>
          <w:sz w:val="24"/>
          <w:szCs w:val="24"/>
        </w:rPr>
        <w:t>les représentations des Parents dans leur recherche de mode d’accueil, de ce qu’ils attendent pour leur enfant et pour eux même ?</w:t>
      </w:r>
    </w:p>
    <w:p w:rsidR="001E0DC5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*Le</w:t>
      </w:r>
      <w:r w:rsidR="001E0DC5">
        <w:rPr>
          <w:sz w:val="24"/>
          <w:szCs w:val="24"/>
        </w:rPr>
        <w:t>s représentations des professionnels vis-à-vis des Parents, vis-à-vis des Assistants maternels</w:t>
      </w:r>
      <w:r w:rsidR="000C1215">
        <w:rPr>
          <w:sz w:val="24"/>
          <w:szCs w:val="24"/>
        </w:rPr>
        <w:t> ?</w:t>
      </w:r>
    </w:p>
    <w:p w:rsidR="00600BFC" w:rsidRPr="002E42B3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lastRenderedPageBreak/>
        <w:t xml:space="preserve">* </w:t>
      </w:r>
      <w:r w:rsidR="001E0DC5">
        <w:rPr>
          <w:sz w:val="24"/>
          <w:szCs w:val="24"/>
        </w:rPr>
        <w:t>les représentations des Assistants Maternels sur les Parents</w:t>
      </w:r>
      <w:r w:rsidRPr="002E42B3">
        <w:rPr>
          <w:sz w:val="24"/>
          <w:szCs w:val="24"/>
        </w:rPr>
        <w:t> ?</w:t>
      </w:r>
    </w:p>
    <w:p w:rsidR="00600BFC" w:rsidRDefault="00600BFC" w:rsidP="00600BFC">
      <w:pPr>
        <w:jc w:val="both"/>
        <w:rPr>
          <w:sz w:val="24"/>
          <w:szCs w:val="24"/>
        </w:rPr>
      </w:pPr>
      <w:r w:rsidRPr="002E42B3">
        <w:rPr>
          <w:sz w:val="24"/>
          <w:szCs w:val="24"/>
        </w:rPr>
        <w:t>*</w:t>
      </w:r>
      <w:r w:rsidR="001E0DC5">
        <w:rPr>
          <w:sz w:val="24"/>
          <w:szCs w:val="24"/>
        </w:rPr>
        <w:t>Que veut dire accueillir ?</w:t>
      </w:r>
      <w:r w:rsidR="000C1215">
        <w:rPr>
          <w:sz w:val="24"/>
          <w:szCs w:val="24"/>
        </w:rPr>
        <w:t>..................</w:t>
      </w:r>
    </w:p>
    <w:p w:rsidR="009B597F" w:rsidRPr="002E42B3" w:rsidRDefault="009B597F" w:rsidP="00600BFC">
      <w:pPr>
        <w:jc w:val="both"/>
        <w:rPr>
          <w:sz w:val="24"/>
          <w:szCs w:val="24"/>
        </w:rPr>
      </w:pPr>
      <w:r>
        <w:rPr>
          <w:sz w:val="24"/>
          <w:szCs w:val="24"/>
        </w:rPr>
        <w:t>* Quelle adéquation entre les demandes des Parents et les capacités de réponses des Assistants Maternels ?</w:t>
      </w:r>
    </w:p>
    <w:p w:rsidR="00600BFC" w:rsidRDefault="00600BFC" w:rsidP="00600BFC">
      <w:pPr>
        <w:jc w:val="both"/>
        <w:rPr>
          <w:sz w:val="32"/>
          <w:szCs w:val="32"/>
        </w:rPr>
      </w:pPr>
      <w:r w:rsidRPr="002E42B3">
        <w:rPr>
          <w:b/>
          <w:sz w:val="28"/>
          <w:szCs w:val="28"/>
        </w:rPr>
        <w:t>Moyens</w:t>
      </w:r>
      <w:r>
        <w:rPr>
          <w:sz w:val="32"/>
          <w:szCs w:val="32"/>
        </w:rPr>
        <w:t> </w:t>
      </w:r>
      <w:r w:rsidRPr="002E42B3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</w:p>
    <w:p w:rsidR="00600BFC" w:rsidRDefault="00600BFC" w:rsidP="00600BF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42B3">
        <w:rPr>
          <w:sz w:val="24"/>
          <w:szCs w:val="24"/>
        </w:rPr>
        <w:t xml:space="preserve"> réunions</w:t>
      </w:r>
      <w:r>
        <w:rPr>
          <w:sz w:val="24"/>
          <w:szCs w:val="24"/>
        </w:rPr>
        <w:t xml:space="preserve"> de 3h</w:t>
      </w:r>
      <w:r w:rsidRPr="002E42B3">
        <w:rPr>
          <w:sz w:val="24"/>
          <w:szCs w:val="24"/>
        </w:rPr>
        <w:t xml:space="preserve"> sont prévues dans l’</w:t>
      </w:r>
      <w:r>
        <w:rPr>
          <w:sz w:val="24"/>
          <w:szCs w:val="24"/>
        </w:rPr>
        <w:t>année 2016 (</w:t>
      </w:r>
      <w:r w:rsidRPr="002E42B3">
        <w:rPr>
          <w:sz w:val="24"/>
          <w:szCs w:val="24"/>
        </w:rPr>
        <w:t>1 par trimestre)</w:t>
      </w:r>
      <w:r>
        <w:rPr>
          <w:sz w:val="24"/>
          <w:szCs w:val="24"/>
        </w:rPr>
        <w:t xml:space="preserve"> dès le 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trimestre. </w:t>
      </w:r>
      <w:r w:rsidRPr="002E42B3">
        <w:rPr>
          <w:sz w:val="24"/>
          <w:szCs w:val="24"/>
        </w:rPr>
        <w:t xml:space="preserve"> Les dates et le lieu sont à déterminer</w:t>
      </w:r>
      <w:r>
        <w:rPr>
          <w:sz w:val="24"/>
          <w:szCs w:val="24"/>
        </w:rPr>
        <w:t>.</w:t>
      </w:r>
    </w:p>
    <w:p w:rsidR="00600BFC" w:rsidRDefault="00600BFC" w:rsidP="00600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synthèse à l’issue de chaque réunion ainsi qu’un questionnaire remplie par les participants </w:t>
      </w:r>
      <w:proofErr w:type="gramStart"/>
      <w:r>
        <w:rPr>
          <w:sz w:val="24"/>
          <w:szCs w:val="24"/>
        </w:rPr>
        <w:t>sont</w:t>
      </w:r>
      <w:proofErr w:type="gramEnd"/>
      <w:r>
        <w:rPr>
          <w:sz w:val="24"/>
          <w:szCs w:val="24"/>
        </w:rPr>
        <w:t xml:space="preserve"> des outils d’évaluation</w:t>
      </w:r>
    </w:p>
    <w:p w:rsidR="00600BFC" w:rsidRDefault="00600BFC" w:rsidP="00600BFC">
      <w:pPr>
        <w:jc w:val="both"/>
        <w:rPr>
          <w:sz w:val="28"/>
          <w:szCs w:val="28"/>
        </w:rPr>
      </w:pPr>
      <w:r w:rsidRPr="00BA5F3F">
        <w:rPr>
          <w:b/>
          <w:sz w:val="28"/>
          <w:szCs w:val="28"/>
        </w:rPr>
        <w:t>Professionnels chargées de l’action</w:t>
      </w:r>
      <w:r>
        <w:rPr>
          <w:sz w:val="28"/>
          <w:szCs w:val="28"/>
        </w:rPr>
        <w:t xml:space="preserve"> : </w:t>
      </w:r>
    </w:p>
    <w:p w:rsidR="00600BFC" w:rsidRDefault="00600BFC" w:rsidP="00600BFC">
      <w:pPr>
        <w:jc w:val="both"/>
        <w:rPr>
          <w:sz w:val="28"/>
          <w:szCs w:val="28"/>
        </w:rPr>
      </w:pPr>
      <w:r>
        <w:rPr>
          <w:sz w:val="28"/>
          <w:szCs w:val="28"/>
        </w:rPr>
        <w:t>Virginie Lafitte : Psychologue Clinicienne</w:t>
      </w:r>
    </w:p>
    <w:p w:rsidR="00600BFC" w:rsidRPr="00BA5F3F" w:rsidRDefault="00600BFC" w:rsidP="0060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Martine </w:t>
      </w:r>
      <w:proofErr w:type="spellStart"/>
      <w:r>
        <w:rPr>
          <w:sz w:val="28"/>
          <w:szCs w:val="28"/>
        </w:rPr>
        <w:t>Touya</w:t>
      </w:r>
      <w:proofErr w:type="spellEnd"/>
      <w:r>
        <w:rPr>
          <w:sz w:val="28"/>
          <w:szCs w:val="28"/>
        </w:rPr>
        <w:t xml:space="preserve"> : </w:t>
      </w:r>
      <w:r w:rsidR="00EC3310">
        <w:rPr>
          <w:sz w:val="28"/>
          <w:szCs w:val="28"/>
        </w:rPr>
        <w:t>P</w:t>
      </w:r>
      <w:r>
        <w:rPr>
          <w:sz w:val="28"/>
          <w:szCs w:val="28"/>
        </w:rPr>
        <w:t xml:space="preserve">sychologue Clinicienne </w:t>
      </w:r>
    </w:p>
    <w:p w:rsidR="00516867" w:rsidRDefault="00516867"/>
    <w:sectPr w:rsidR="0051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424E"/>
    <w:multiLevelType w:val="hybridMultilevel"/>
    <w:tmpl w:val="13700CFC"/>
    <w:lvl w:ilvl="0" w:tplc="C6D8E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C"/>
    <w:rsid w:val="000C1215"/>
    <w:rsid w:val="001A76B7"/>
    <w:rsid w:val="001E0DC5"/>
    <w:rsid w:val="00516867"/>
    <w:rsid w:val="00600BFC"/>
    <w:rsid w:val="008732E3"/>
    <w:rsid w:val="009B597F"/>
    <w:rsid w:val="00E35F69"/>
    <w:rsid w:val="00E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BCCF-E626-4A67-877D-F452C87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TOUYA</dc:creator>
  <cp:keywords/>
  <dc:description/>
  <cp:lastModifiedBy>Roland TOUYA</cp:lastModifiedBy>
  <cp:revision>10</cp:revision>
  <cp:lastPrinted>2016-01-08T10:55:00Z</cp:lastPrinted>
  <dcterms:created xsi:type="dcterms:W3CDTF">2016-01-07T15:49:00Z</dcterms:created>
  <dcterms:modified xsi:type="dcterms:W3CDTF">2017-11-23T11:25:00Z</dcterms:modified>
</cp:coreProperties>
</file>